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CB" w:rsidRPr="003E44F4" w:rsidRDefault="003E44F4" w:rsidP="003E4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4F4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ЭКОНОМИЧЕСКОГО РАЗВИТИЯ И ТОРГОВЛИ УКРАИНЫ</w:t>
      </w:r>
    </w:p>
    <w:p w:rsidR="003E44F4" w:rsidRPr="003E44F4" w:rsidRDefault="003E44F4" w:rsidP="003E44F4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44F4">
        <w:rPr>
          <w:rFonts w:ascii="Times New Roman" w:hAnsi="Times New Roman" w:cs="Times New Roman"/>
          <w:sz w:val="24"/>
          <w:szCs w:val="24"/>
          <w:lang w:val="ru-RU"/>
        </w:rPr>
        <w:t>01008, г. Киев, ул. М.Грушевского,12/2.</w:t>
      </w:r>
    </w:p>
    <w:p w:rsidR="003E44F4" w:rsidRPr="003E44F4" w:rsidRDefault="003E44F4" w:rsidP="003E44F4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44F4">
        <w:rPr>
          <w:rFonts w:ascii="Times New Roman" w:hAnsi="Times New Roman" w:cs="Times New Roman"/>
          <w:sz w:val="24"/>
          <w:szCs w:val="24"/>
          <w:lang w:val="ru-RU"/>
        </w:rPr>
        <w:t>тел. 253-93-94, 253-74-69, факс 226-31-81</w:t>
      </w:r>
    </w:p>
    <w:p w:rsidR="003E44F4" w:rsidRDefault="003E44F4" w:rsidP="003E44F4">
      <w:pPr>
        <w:pStyle w:val="a5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3E44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E44F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E44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Pr="003E44F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E44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3E44F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E44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Pr="003E44F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E44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44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4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E44F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E44F4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6" w:history="1">
        <w:r w:rsidRPr="003F6C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meconomy</w:t>
        </w:r>
        <w:r w:rsidRPr="003F6C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3F6C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Pr="003F6C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F6C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3F6C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F6C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</w:p>
    <w:p w:rsidR="003E44F4" w:rsidRPr="003E44F4" w:rsidRDefault="003E44F4" w:rsidP="003E44F4">
      <w:pPr>
        <w:pStyle w:val="a5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44F4" w:rsidRDefault="003E44F4" w:rsidP="003E44F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2011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№ 4112-25/18</w:t>
      </w:r>
    </w:p>
    <w:p w:rsidR="003E44F4" w:rsidRDefault="003E44F4" w:rsidP="003E44F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№ __________________</w:t>
      </w:r>
    </w:p>
    <w:p w:rsidR="003E44F4" w:rsidRDefault="003E44F4" w:rsidP="003E44F4">
      <w:pPr>
        <w:pStyle w:val="a5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4F4">
        <w:rPr>
          <w:rFonts w:ascii="Times New Roman" w:hAnsi="Times New Roman" w:cs="Times New Roman"/>
          <w:b/>
          <w:sz w:val="28"/>
          <w:szCs w:val="28"/>
          <w:lang w:val="ru-RU"/>
        </w:rPr>
        <w:t>Украинский Национальный комитет</w:t>
      </w:r>
    </w:p>
    <w:p w:rsidR="003E44F4" w:rsidRDefault="003E44F4" w:rsidP="003E44F4">
      <w:pPr>
        <w:pStyle w:val="a5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Международной торговой палаты</w:t>
      </w:r>
    </w:p>
    <w:p w:rsidR="005530AF" w:rsidRPr="005530AF" w:rsidRDefault="005530AF" w:rsidP="005530AF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5530AF" w:rsidRDefault="005530AF" w:rsidP="005530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Минэкономразвития рассмотрело письмо Украинского Национального комитета Международной торговой палаты № 866 от 14.11.2011 относительно определения кандидатуры представителя в состав Межведомственной рабочей группы по разработке концепции и экспертной группы</w:t>
      </w:r>
      <w:r w:rsidR="00C054C9">
        <w:rPr>
          <w:rFonts w:ascii="Times New Roman" w:hAnsi="Times New Roman" w:cs="Times New Roman"/>
          <w:sz w:val="28"/>
          <w:szCs w:val="28"/>
          <w:lang w:val="ru-RU"/>
        </w:rPr>
        <w:t xml:space="preserve"> по разработке предложений, направленных на реализацию концепции пилотного проекта «Единое окно – локальное решение» и предлагает включить в состав указанных групп заместителя начальника отдела </w:t>
      </w:r>
      <w:proofErr w:type="spellStart"/>
      <w:r w:rsidR="00C054C9">
        <w:rPr>
          <w:rFonts w:ascii="Times New Roman" w:hAnsi="Times New Roman" w:cs="Times New Roman"/>
          <w:sz w:val="28"/>
          <w:szCs w:val="28"/>
          <w:lang w:val="ru-RU"/>
        </w:rPr>
        <w:t>таможенно</w:t>
      </w:r>
      <w:proofErr w:type="spellEnd"/>
      <w:r w:rsidR="00C054C9">
        <w:rPr>
          <w:rFonts w:ascii="Times New Roman" w:hAnsi="Times New Roman" w:cs="Times New Roman"/>
          <w:sz w:val="28"/>
          <w:szCs w:val="28"/>
          <w:lang w:val="ru-RU"/>
        </w:rPr>
        <w:t> – тарифной и нетарифной политики управления внешнеэкономической политики департамента внешнеэкономической</w:t>
      </w:r>
      <w:proofErr w:type="gramEnd"/>
      <w:r w:rsidR="00C054C9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Савчука Александра Викторовича.</w:t>
      </w:r>
    </w:p>
    <w:p w:rsidR="00C054C9" w:rsidRDefault="00C054C9" w:rsidP="005530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Также в связи с тем, что в соответствии с Положением о Государственной таможенной службе, утвержденного Указом Президента Украины № 582/2011 от 12.05.2011 Гостаможслужба Украины является центральным органом исполнительной власти в области таможенного дела и одной из основных задач которой является реализация государственной политики в сфере государственного таможенного дела, предлагаем определить именно представителя Гостаможслужбы Председателем Межведомственной рабочей группы с начала пилотного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проекта по упрощению процедур пересечения внешнеторговыми </w:t>
      </w:r>
      <w:r w:rsidR="00060149">
        <w:rPr>
          <w:rFonts w:ascii="Times New Roman" w:hAnsi="Times New Roman" w:cs="Times New Roman"/>
          <w:sz w:val="28"/>
          <w:szCs w:val="28"/>
          <w:u w:val="single"/>
          <w:lang w:val="ru-RU"/>
        </w:rPr>
        <w:t>грузами государственной границы «Единое окно – локальное решение» в зоне деятельности Южной таможни и портов Одесской области.</w:t>
      </w: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Директор департамента</w:t>
      </w: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Знешнеэкономической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В.В.Кравченко</w:t>
      </w:r>
    </w:p>
    <w:p w:rsidR="00060149" w:rsidRP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149" w:rsidRP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Савчук О.В. 246-33-59</w:t>
      </w:r>
    </w:p>
    <w:sectPr w:rsidR="00060149" w:rsidSect="00C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4F4"/>
    <w:rsid w:val="00060149"/>
    <w:rsid w:val="003E44F4"/>
    <w:rsid w:val="005530AF"/>
    <w:rsid w:val="00C054C9"/>
    <w:rsid w:val="00CA43CB"/>
    <w:rsid w:val="00ED2909"/>
    <w:rsid w:val="00EF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44F4"/>
    <w:rPr>
      <w:color w:val="0000FF" w:themeColor="hyperlink"/>
      <w:u w:val="single"/>
    </w:rPr>
  </w:style>
  <w:style w:type="paragraph" w:styleId="a5">
    <w:name w:val="No Spacing"/>
    <w:uiPriority w:val="1"/>
    <w:qFormat/>
    <w:rsid w:val="003E44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conomy@me.gov.ua" TargetMode="External"/><Relationship Id="rId5" Type="http://schemas.openxmlformats.org/officeDocument/2006/relationships/hyperlink" Target="http://www.me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E3887-6F61-4CA3-BF4A-EE3E65D3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2013-07-04T06:37:00Z</dcterms:created>
  <dcterms:modified xsi:type="dcterms:W3CDTF">2013-07-04T07:06:00Z</dcterms:modified>
</cp:coreProperties>
</file>